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7B4F2" w14:textId="77777777" w:rsidR="00DE1A24" w:rsidRPr="005F454C" w:rsidRDefault="00DE1A24" w:rsidP="00DE1A24">
      <w:pPr>
        <w:ind w:right="144"/>
        <w:jc w:val="center"/>
        <w:rPr>
          <w:rFonts w:ascii="Arial" w:hAnsi="Arial" w:cs="Arial"/>
        </w:rPr>
      </w:pPr>
      <w:r w:rsidRPr="005F454C">
        <w:rPr>
          <w:rFonts w:ascii="Arial" w:hAnsi="Arial" w:cs="Arial"/>
          <w:b/>
        </w:rPr>
        <w:t xml:space="preserve">СОГЛАШЕНИЕ </w:t>
      </w:r>
      <w:r w:rsidRPr="005F454C">
        <w:rPr>
          <w:rFonts w:ascii="Arial" w:hAnsi="Arial" w:cs="Arial"/>
        </w:rPr>
        <w:t>(ПРИМЕРНАЯ ФОРМА)</w:t>
      </w:r>
    </w:p>
    <w:p w14:paraId="42158892" w14:textId="77777777" w:rsidR="00DE1A24" w:rsidRPr="005F454C" w:rsidRDefault="00DE1A24" w:rsidP="00DE1A24">
      <w:pPr>
        <w:jc w:val="center"/>
        <w:rPr>
          <w:rFonts w:ascii="Arial" w:hAnsi="Arial" w:cs="Arial"/>
          <w:b/>
        </w:rPr>
      </w:pPr>
      <w:r w:rsidRPr="005F454C">
        <w:rPr>
          <w:rFonts w:ascii="Arial" w:hAnsi="Arial" w:cs="Arial"/>
          <w:b/>
        </w:rPr>
        <w:t xml:space="preserve">о порядке сотрудничества по программе предоставления поручительств </w:t>
      </w:r>
    </w:p>
    <w:p w14:paraId="4F252F04" w14:textId="77777777" w:rsidR="00DE1A24" w:rsidRPr="005F454C" w:rsidRDefault="00DE1A24" w:rsidP="00DE1A24">
      <w:pPr>
        <w:jc w:val="center"/>
        <w:rPr>
          <w:rFonts w:ascii="Arial" w:hAnsi="Arial" w:cs="Arial"/>
          <w:b/>
        </w:rPr>
      </w:pPr>
      <w:r w:rsidRPr="005F454C">
        <w:rPr>
          <w:rFonts w:ascii="Arial" w:hAnsi="Arial" w:cs="Arial"/>
          <w:b/>
        </w:rPr>
        <w:t>по договорам займа на цели финансирования проектов в сфере промышленности</w:t>
      </w:r>
    </w:p>
    <w:p w14:paraId="60898E75" w14:textId="77777777" w:rsidR="00DE1A24" w:rsidRPr="005F454C" w:rsidRDefault="00DE1A24" w:rsidP="00DE1A24">
      <w:pPr>
        <w:jc w:val="center"/>
        <w:rPr>
          <w:rFonts w:ascii="Arial" w:hAnsi="Arial" w:cs="Arial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4785"/>
        <w:gridCol w:w="5671"/>
      </w:tblGrid>
      <w:tr w:rsidR="00DE1A24" w:rsidRPr="005F454C" w14:paraId="4516992B" w14:textId="77777777" w:rsidTr="003146AA">
        <w:tc>
          <w:tcPr>
            <w:tcW w:w="4785" w:type="dxa"/>
            <w:shd w:val="clear" w:color="auto" w:fill="auto"/>
            <w:hideMark/>
          </w:tcPr>
          <w:p w14:paraId="182B0ED3" w14:textId="77777777" w:rsidR="00DE1A24" w:rsidRPr="005F454C" w:rsidRDefault="00DE1A24" w:rsidP="003146AA">
            <w:pPr>
              <w:widowControl w:val="0"/>
              <w:spacing w:line="380" w:lineRule="atLeast"/>
              <w:rPr>
                <w:rFonts w:ascii="Arial" w:hAnsi="Arial" w:cs="Arial"/>
                <w:color w:val="000000"/>
              </w:rPr>
            </w:pPr>
            <w:r w:rsidRPr="005F454C">
              <w:rPr>
                <w:rFonts w:ascii="Arial" w:hAnsi="Arial" w:cs="Arial"/>
              </w:rPr>
              <w:t xml:space="preserve">город Нижний Новгород </w:t>
            </w:r>
          </w:p>
        </w:tc>
        <w:tc>
          <w:tcPr>
            <w:tcW w:w="5671" w:type="dxa"/>
            <w:shd w:val="clear" w:color="auto" w:fill="auto"/>
            <w:hideMark/>
          </w:tcPr>
          <w:p w14:paraId="46E472D8" w14:textId="77777777" w:rsidR="00DE1A24" w:rsidRPr="005F454C" w:rsidRDefault="00DE1A24" w:rsidP="003146AA">
            <w:pPr>
              <w:widowControl w:val="0"/>
              <w:spacing w:line="380" w:lineRule="atLeast"/>
              <w:ind w:left="177" w:right="-1"/>
              <w:jc w:val="right"/>
              <w:rPr>
                <w:rFonts w:ascii="Arial" w:hAnsi="Arial" w:cs="Arial"/>
                <w:color w:val="000000"/>
              </w:rPr>
            </w:pPr>
            <w:r w:rsidRPr="005F454C">
              <w:rPr>
                <w:rFonts w:ascii="Arial" w:hAnsi="Arial" w:cs="Arial"/>
              </w:rPr>
              <w:t xml:space="preserve">     «_____» _________________ 20_ г.</w:t>
            </w:r>
          </w:p>
        </w:tc>
      </w:tr>
    </w:tbl>
    <w:p w14:paraId="0EFED227" w14:textId="77777777" w:rsidR="00DE1A24" w:rsidRPr="005F454C" w:rsidRDefault="00DE1A24" w:rsidP="00DE1A24">
      <w:pPr>
        <w:spacing w:line="380" w:lineRule="atLeast"/>
        <w:jc w:val="both"/>
        <w:rPr>
          <w:rFonts w:ascii="Arial" w:hAnsi="Arial" w:cs="Arial"/>
          <w:color w:val="000000"/>
        </w:rPr>
      </w:pPr>
    </w:p>
    <w:p w14:paraId="60D0D93D" w14:textId="77777777" w:rsidR="00DE1A24" w:rsidRPr="005F454C" w:rsidRDefault="00DE1A24" w:rsidP="00DE1A24">
      <w:pPr>
        <w:jc w:val="both"/>
        <w:rPr>
          <w:rFonts w:ascii="Arial" w:hAnsi="Arial" w:cs="Arial"/>
        </w:rPr>
      </w:pPr>
      <w:r w:rsidRPr="005F454C">
        <w:rPr>
          <w:rFonts w:ascii="Arial" w:hAnsi="Arial" w:cs="Arial"/>
          <w:b/>
        </w:rPr>
        <w:t>Автономная некоммерческая организация «Агентство по развитию системы гарантий Нижегородской области»</w:t>
      </w:r>
      <w:r w:rsidRPr="005F454C">
        <w:rPr>
          <w:rFonts w:ascii="Arial" w:hAnsi="Arial" w:cs="Arial"/>
        </w:rPr>
        <w:t xml:space="preserve">, </w:t>
      </w:r>
      <w:r w:rsidRPr="005F454C">
        <w:rPr>
          <w:rFonts w:ascii="Arial" w:hAnsi="Arial" w:cs="Arial"/>
          <w:bCs/>
        </w:rPr>
        <w:t xml:space="preserve">в дальнейшем именуемая «Региональная гарантийная организация» или «РГО», в лице </w:t>
      </w:r>
      <w:r>
        <w:rPr>
          <w:rFonts w:ascii="Arial" w:hAnsi="Arial" w:cs="Arial"/>
          <w:bCs/>
        </w:rPr>
        <w:t>___________________</w:t>
      </w:r>
      <w:r w:rsidRPr="005F454C">
        <w:rPr>
          <w:rFonts w:ascii="Arial" w:hAnsi="Arial" w:cs="Arial"/>
          <w:bCs/>
        </w:rPr>
        <w:t xml:space="preserve">, действующего на основании </w:t>
      </w:r>
      <w:r>
        <w:rPr>
          <w:rFonts w:ascii="Arial" w:hAnsi="Arial" w:cs="Arial"/>
          <w:bCs/>
        </w:rPr>
        <w:t>_____________________</w:t>
      </w:r>
      <w:r w:rsidRPr="005F454C">
        <w:rPr>
          <w:rFonts w:ascii="Arial" w:hAnsi="Arial" w:cs="Arial"/>
          <w:bCs/>
        </w:rPr>
        <w:t>,</w:t>
      </w:r>
      <w:r w:rsidRPr="005F454C">
        <w:rPr>
          <w:rFonts w:ascii="Arial" w:hAnsi="Arial" w:cs="Arial"/>
          <w:b/>
          <w:bCs/>
        </w:rPr>
        <w:t xml:space="preserve"> </w:t>
      </w:r>
      <w:r w:rsidRPr="005F454C">
        <w:rPr>
          <w:rFonts w:ascii="Arial" w:hAnsi="Arial" w:cs="Arial"/>
        </w:rPr>
        <w:t xml:space="preserve"> с одной стороны, и _________________________, в лице __________________, действующего на основании __________________________, в дальнейшем именуемое «Организация», с другой стороны, вместе и по отдельности именуемые «Стороны», заключили настоящее Соглашение о порядке сотрудничества по программе предоставления поручительств по договорам займа на цели финансирования проектов в сфере промышленности (далее – Соглашение) о нижеследующем.</w:t>
      </w:r>
    </w:p>
    <w:p w14:paraId="472AE668" w14:textId="77777777" w:rsidR="00DE1A24" w:rsidRPr="005F454C" w:rsidRDefault="00DE1A24" w:rsidP="00DE1A24">
      <w:pPr>
        <w:keepNext/>
        <w:keepLines/>
        <w:outlineLvl w:val="0"/>
        <w:rPr>
          <w:rFonts w:ascii="Arial" w:hAnsi="Arial" w:cs="Arial"/>
          <w:b/>
          <w:color w:val="000000"/>
        </w:rPr>
      </w:pPr>
    </w:p>
    <w:p w14:paraId="53D5F72D" w14:textId="77777777" w:rsidR="00DE1A24" w:rsidRPr="005F454C" w:rsidRDefault="00DE1A24" w:rsidP="00DE1A24">
      <w:pPr>
        <w:keepNext/>
        <w:keepLines/>
        <w:shd w:val="clear" w:color="auto" w:fill="D9D9D9"/>
        <w:jc w:val="center"/>
        <w:outlineLvl w:val="0"/>
        <w:rPr>
          <w:rFonts w:ascii="Arial" w:hAnsi="Arial" w:cs="Arial"/>
          <w:b/>
          <w:color w:val="000000"/>
        </w:rPr>
      </w:pPr>
      <w:r w:rsidRPr="005F454C">
        <w:rPr>
          <w:rFonts w:ascii="Arial" w:hAnsi="Arial" w:cs="Arial"/>
          <w:b/>
          <w:color w:val="000000"/>
        </w:rPr>
        <w:t>1. Цели Соглашения</w:t>
      </w:r>
    </w:p>
    <w:p w14:paraId="5278598E" w14:textId="77777777" w:rsidR="00DE1A24" w:rsidRPr="005F454C" w:rsidRDefault="00DE1A24" w:rsidP="00DE1A24">
      <w:pPr>
        <w:rPr>
          <w:rFonts w:ascii="Arial" w:hAnsi="Arial" w:cs="Arial"/>
        </w:rPr>
      </w:pPr>
    </w:p>
    <w:p w14:paraId="6E107F1D" w14:textId="77777777" w:rsidR="00DE1A24" w:rsidRPr="005F454C" w:rsidRDefault="00DE1A24" w:rsidP="00DE1A2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F454C">
        <w:rPr>
          <w:rFonts w:ascii="Arial" w:hAnsi="Arial" w:cs="Arial"/>
          <w:color w:val="000000"/>
        </w:rPr>
        <w:t xml:space="preserve">1.1. Целью настоящего Соглашения является расширение финансирования </w:t>
      </w:r>
      <w:r w:rsidRPr="005F454C">
        <w:rPr>
          <w:rFonts w:ascii="Arial" w:hAnsi="Arial" w:cs="Arial"/>
        </w:rPr>
        <w:t>субъектов малого и среднего предпринимательства (далее – субъекты МСП) и организаций инфраструктуры поддержки субъектов МСП, создание условий в интересах субъектов МСП</w:t>
      </w:r>
      <w:r w:rsidRPr="005F454C">
        <w:rPr>
          <w:rFonts w:ascii="Arial" w:hAnsi="Arial" w:cs="Arial"/>
          <w:color w:val="000000"/>
        </w:rPr>
        <w:t xml:space="preserve"> </w:t>
      </w:r>
      <w:r w:rsidRPr="005F454C">
        <w:rPr>
          <w:rFonts w:ascii="Arial" w:hAnsi="Arial" w:cs="Arial"/>
        </w:rPr>
        <w:t>и организаций инфраструктуры поддержки субъектов МСП</w:t>
      </w:r>
      <w:r w:rsidRPr="005F454C">
        <w:rPr>
          <w:rFonts w:ascii="Arial" w:hAnsi="Arial" w:cs="Arial"/>
          <w:color w:val="000000"/>
        </w:rPr>
        <w:t xml:space="preserve"> для обеспечения им равного доступа для получения финансирования в соответствии с </w:t>
      </w:r>
      <w:r w:rsidRPr="005F454C">
        <w:rPr>
          <w:rFonts w:ascii="Arial" w:hAnsi="Arial" w:cs="Arial"/>
        </w:rPr>
        <w:t>Федеральным законом от 24 июля 2007 г. N 209-ФЗ «О развитии малого и среднего предпринимательства в Российской Федерации».</w:t>
      </w:r>
    </w:p>
    <w:p w14:paraId="09E97645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 xml:space="preserve">1.2. Для реализации цели, предусмотренной подпунктом 1.1 настоящего Соглашения, Региональной гарантийной организацией разработана программа содействия развитию кредитования субъектов МСП </w:t>
      </w:r>
      <w:r w:rsidRPr="005F454C">
        <w:rPr>
          <w:rFonts w:ascii="Arial" w:hAnsi="Arial" w:cs="Arial"/>
        </w:rPr>
        <w:t>и организаций инфраструктуры поддержки субъектов МСП</w:t>
      </w:r>
      <w:r w:rsidRPr="005F454C">
        <w:rPr>
          <w:rFonts w:ascii="Arial" w:hAnsi="Arial" w:cs="Arial"/>
          <w:color w:val="000000"/>
        </w:rPr>
        <w:t xml:space="preserve"> (далее – программа РГО), предусматривающая предоставление Региональной гарантийной организацией на условиях субсидиарной ответственности РГО поручительств (далее – поручительства) по обязательствам субъектов МСП при получении финансирования Организации субъектами МСП.</w:t>
      </w:r>
    </w:p>
    <w:p w14:paraId="5C6AFCEC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>1.3. Настоящее Соглашение регламентирует порядок сотрудничества Сторон для реализации целей, указанных в настоящем Соглашении.</w:t>
      </w:r>
    </w:p>
    <w:p w14:paraId="0F75CAFF" w14:textId="77777777" w:rsidR="00DE1A24" w:rsidRPr="005F454C" w:rsidRDefault="00DE1A24" w:rsidP="00DE1A24">
      <w:pPr>
        <w:jc w:val="center"/>
        <w:rPr>
          <w:rFonts w:ascii="Arial" w:hAnsi="Arial" w:cs="Arial"/>
          <w:color w:val="000000"/>
        </w:rPr>
      </w:pPr>
    </w:p>
    <w:p w14:paraId="34F94346" w14:textId="77777777" w:rsidR="00DE1A24" w:rsidRPr="005F454C" w:rsidRDefault="00DE1A24" w:rsidP="00DE1A24">
      <w:pPr>
        <w:shd w:val="clear" w:color="auto" w:fill="D9D9D9"/>
        <w:jc w:val="center"/>
        <w:rPr>
          <w:rFonts w:ascii="Arial" w:hAnsi="Arial" w:cs="Arial"/>
          <w:b/>
          <w:color w:val="000000"/>
        </w:rPr>
      </w:pPr>
      <w:r w:rsidRPr="005F454C">
        <w:rPr>
          <w:rFonts w:ascii="Arial" w:hAnsi="Arial" w:cs="Arial"/>
          <w:b/>
          <w:color w:val="000000"/>
        </w:rPr>
        <w:t>2. Нормативные документы Сторон при осуществлении сотрудничества в рамках Соглашения</w:t>
      </w:r>
    </w:p>
    <w:p w14:paraId="59969577" w14:textId="77777777" w:rsidR="00DE1A24" w:rsidRPr="005F454C" w:rsidRDefault="00DE1A24" w:rsidP="00DE1A24">
      <w:pPr>
        <w:jc w:val="center"/>
        <w:rPr>
          <w:rFonts w:ascii="Arial" w:hAnsi="Arial" w:cs="Arial"/>
          <w:color w:val="000000"/>
        </w:rPr>
      </w:pPr>
    </w:p>
    <w:p w14:paraId="00F0E98D" w14:textId="77777777" w:rsidR="00DE1A24" w:rsidRPr="005F454C" w:rsidRDefault="00DE1A24" w:rsidP="00DE1A24">
      <w:pPr>
        <w:ind w:left="709"/>
        <w:jc w:val="both"/>
        <w:rPr>
          <w:rFonts w:ascii="Arial" w:hAnsi="Arial" w:cs="Arial"/>
          <w:b/>
          <w:color w:val="000000"/>
        </w:rPr>
      </w:pPr>
      <w:r w:rsidRPr="005F454C">
        <w:rPr>
          <w:rFonts w:ascii="Arial" w:hAnsi="Arial" w:cs="Arial"/>
          <w:b/>
          <w:color w:val="000000"/>
        </w:rPr>
        <w:t>2.1. Программа Региональной гарантийной организации</w:t>
      </w:r>
    </w:p>
    <w:p w14:paraId="353C683E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>Программа Региональной гарантийной организации предусматривает предоставление на условиях субсидиарной ответственности РГО поручительств по обязательствам субъектов МСП</w:t>
      </w:r>
      <w:r w:rsidRPr="005F454C">
        <w:rPr>
          <w:rFonts w:ascii="Arial" w:hAnsi="Arial" w:cs="Arial"/>
        </w:rPr>
        <w:t xml:space="preserve"> при получении финансирования Организации субъектами МСП.</w:t>
      </w:r>
      <w:r w:rsidRPr="005F454C">
        <w:rPr>
          <w:rFonts w:ascii="Arial" w:hAnsi="Arial" w:cs="Arial"/>
          <w:color w:val="000000"/>
        </w:rPr>
        <w:t xml:space="preserve"> В этих целях уполномоченными органами Региональной гарантийной организации утверждаются:</w:t>
      </w:r>
    </w:p>
    <w:p w14:paraId="6977D7D5" w14:textId="77777777" w:rsidR="00DE1A24" w:rsidRPr="005F454C" w:rsidRDefault="00DE1A24" w:rsidP="00DE1A24">
      <w:pPr>
        <w:ind w:left="142" w:firstLine="578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 xml:space="preserve">2.1.1. требования к </w:t>
      </w:r>
      <w:r w:rsidRPr="005F454C">
        <w:rPr>
          <w:rFonts w:ascii="Arial" w:hAnsi="Arial" w:cs="Arial"/>
        </w:rPr>
        <w:t xml:space="preserve">субъектам МСП </w:t>
      </w:r>
      <w:r w:rsidRPr="005F454C">
        <w:rPr>
          <w:rFonts w:ascii="Arial" w:hAnsi="Arial" w:cs="Arial"/>
          <w:color w:val="000000"/>
        </w:rPr>
        <w:t>и их заявкам, по которым РГО предоставляет поручительства;</w:t>
      </w:r>
    </w:p>
    <w:p w14:paraId="359FEC65" w14:textId="77777777" w:rsidR="00DE1A24" w:rsidRPr="005F454C" w:rsidRDefault="00DE1A24" w:rsidP="00DE1A24">
      <w:pPr>
        <w:ind w:left="142" w:firstLine="398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 xml:space="preserve">2.1.2. ограничения по размеру представляемых РГО поручительств, как в абсолютном, так и в относительном выражении; </w:t>
      </w:r>
    </w:p>
    <w:p w14:paraId="533CB0F6" w14:textId="77777777" w:rsidR="00DE1A24" w:rsidRPr="005F454C" w:rsidRDefault="00DE1A24" w:rsidP="00DE1A24">
      <w:pPr>
        <w:ind w:left="142" w:firstLine="398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lastRenderedPageBreak/>
        <w:t xml:space="preserve">2.1.3. общий лимит поручительств (максимальный </w:t>
      </w:r>
      <w:r w:rsidRPr="005F454C">
        <w:rPr>
          <w:rFonts w:ascii="Arial" w:hAnsi="Arial" w:cs="Arial"/>
        </w:rPr>
        <w:t>совокупный объём всех действующих поручительств РГО) и порядок его изменения;</w:t>
      </w:r>
    </w:p>
    <w:p w14:paraId="5A5DB824" w14:textId="77777777" w:rsidR="00DE1A24" w:rsidRPr="005F454C" w:rsidRDefault="00DE1A24" w:rsidP="00DE1A24">
      <w:pPr>
        <w:ind w:left="142" w:firstLine="398"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>2.1.4. лимит партнёра РГО – максимальный объем поручительств партнера РГО, предоставляемый по целевым займам Организации;</w:t>
      </w:r>
    </w:p>
    <w:p w14:paraId="586E10B2" w14:textId="77777777" w:rsidR="00DE1A24" w:rsidRPr="005F454C" w:rsidRDefault="00DE1A24" w:rsidP="00DE1A24">
      <w:pPr>
        <w:ind w:left="142" w:firstLine="398"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>2.1.5. внутренние нормативные документы, регламентирующие порядок и условия предоставления поручительств по целевым займам Организации;</w:t>
      </w:r>
    </w:p>
    <w:p w14:paraId="118371C8" w14:textId="77777777" w:rsidR="00DE1A24" w:rsidRPr="005F454C" w:rsidRDefault="00DE1A24" w:rsidP="00DE1A24">
      <w:pPr>
        <w:ind w:left="142" w:firstLine="398"/>
        <w:contextualSpacing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>2.1.6. порядок работы с проблемной задолженностью, возникающей в результате просроченных платежей по обязательствам, обеспеченным поручительством РГО.</w:t>
      </w:r>
    </w:p>
    <w:p w14:paraId="7AB0B575" w14:textId="77777777" w:rsidR="00DE1A24" w:rsidRPr="005F454C" w:rsidRDefault="00DE1A24" w:rsidP="00DE1A24">
      <w:pPr>
        <w:ind w:left="709"/>
        <w:jc w:val="both"/>
        <w:rPr>
          <w:rFonts w:ascii="Arial" w:hAnsi="Arial" w:cs="Arial"/>
          <w:b/>
          <w:color w:val="000000"/>
        </w:rPr>
      </w:pPr>
    </w:p>
    <w:p w14:paraId="682E455C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b/>
          <w:color w:val="000000"/>
        </w:rPr>
      </w:pPr>
      <w:r w:rsidRPr="005F454C">
        <w:rPr>
          <w:rFonts w:ascii="Arial" w:hAnsi="Arial" w:cs="Arial"/>
          <w:b/>
          <w:color w:val="000000"/>
        </w:rPr>
        <w:t>2.2. Стандарты деятельности Организации</w:t>
      </w:r>
    </w:p>
    <w:p w14:paraId="5227BE00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>2.2.1. Организация осуществляет финансовое обеспечение проектов путем предоставления целевых займов на их реализацию российским юридическим лицам и российским индивидуальным предпринимателям.</w:t>
      </w:r>
    </w:p>
    <w:p w14:paraId="59B0EF33" w14:textId="77777777" w:rsidR="00DE1A24" w:rsidRPr="005F454C" w:rsidRDefault="00DE1A24" w:rsidP="00DE1A24">
      <w:pPr>
        <w:tabs>
          <w:tab w:val="left" w:pos="1418"/>
        </w:tabs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>2.2.2. Условия финансового обеспечения проектов (внутренние документы деятельности Организации при предоставлении финансирования) разработаны и утверждены в соответствии с требованиями действующего законодательства.</w:t>
      </w:r>
    </w:p>
    <w:p w14:paraId="73D55243" w14:textId="77777777" w:rsidR="00DE1A24" w:rsidRPr="005F454C" w:rsidRDefault="00DE1A24" w:rsidP="00DE1A24">
      <w:pPr>
        <w:jc w:val="both"/>
        <w:rPr>
          <w:rFonts w:ascii="Arial" w:hAnsi="Arial" w:cs="Arial"/>
          <w:color w:val="000000"/>
        </w:rPr>
      </w:pPr>
    </w:p>
    <w:p w14:paraId="59C1D344" w14:textId="77777777" w:rsidR="00DE1A24" w:rsidRPr="005F454C" w:rsidRDefault="00DE1A24" w:rsidP="00DE1A24">
      <w:pPr>
        <w:shd w:val="clear" w:color="auto" w:fill="D9D9D9"/>
        <w:jc w:val="center"/>
        <w:rPr>
          <w:rFonts w:ascii="Arial" w:hAnsi="Arial" w:cs="Arial"/>
          <w:b/>
          <w:color w:val="000000"/>
        </w:rPr>
      </w:pPr>
      <w:r w:rsidRPr="005F454C">
        <w:rPr>
          <w:rFonts w:ascii="Arial" w:hAnsi="Arial" w:cs="Arial"/>
          <w:b/>
          <w:color w:val="000000"/>
        </w:rPr>
        <w:t xml:space="preserve"> 3. Принципы взаимодействия Сторон</w:t>
      </w:r>
    </w:p>
    <w:p w14:paraId="7BD2CC83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>3.1. Настоящее Соглашение не ограничивает Стороны во взаимоотношениях с другими организациями (партнёрами) для достижения целей, указанных в настоящем Соглашении, и не направлено на ограничение конкуренции на рынке финансовых услуг.</w:t>
      </w:r>
    </w:p>
    <w:p w14:paraId="60FCC49C" w14:textId="77777777" w:rsidR="00DE1A24" w:rsidRPr="005F454C" w:rsidRDefault="00DE1A24" w:rsidP="00DE1A24">
      <w:pPr>
        <w:ind w:firstLine="540"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>3.2. В случае согласия Заемщика воспользоваться поручительством Региональной гарантийной организации, Организация после подписания решения внутреннего органа, на котором принято решение поддержать инвестиционный проект Заемщика, направляет в Региональную гарантийную организацию заявку на предоставление поручительства (далее – Заявка) по форме, установленной Приложением №1 к настоящему Соглашению, подписанную Заемщиком.</w:t>
      </w:r>
    </w:p>
    <w:p w14:paraId="5C0F7ACC" w14:textId="77777777" w:rsidR="00DE1A24" w:rsidRPr="005F454C" w:rsidRDefault="00DE1A24" w:rsidP="00DE1A24">
      <w:pPr>
        <w:ind w:firstLine="540"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>Одновременно с Заявкой на получение поручительства Организация направляет Региональной гарантийной организации документы, приведенные в Приложении №2 к настоящему Соглашению.</w:t>
      </w:r>
    </w:p>
    <w:p w14:paraId="58E6D40D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 xml:space="preserve">3.3. Стороны в своей деятельности руководствуются принципами открытости, прозрачности, публичности и конкуренции. </w:t>
      </w:r>
    </w:p>
    <w:p w14:paraId="2A61DECD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>3.4. Региональная гарантийная организация по запросу Организации, но не чаще чем раз в квартал, предоставляет информацию:</w:t>
      </w:r>
    </w:p>
    <w:p w14:paraId="07AD1D6B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>3.4.1. размере активов РГО, их качественной и количественной структуре по состоянию на последний отчётный период (квартал);</w:t>
      </w:r>
    </w:p>
    <w:p w14:paraId="174E352A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>3.4.2. об общем объёме действующих обязательств перед всеми партнёрами РГО по состоянию на последний отчётный период (квартал);</w:t>
      </w:r>
    </w:p>
    <w:p w14:paraId="2E5A54F1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>3.4.3. об объёме выданных РГО поручительств и прекращённых обязательствах по состоянию на последний отчётный период (квартал);</w:t>
      </w:r>
    </w:p>
    <w:p w14:paraId="5A795C5E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 xml:space="preserve">3.4.4. бухгалтерский баланс и отчёт о финансовых результатах на позднее 15 (пятнадцати) рабочих дней после истечения сроков, установленных законодательством Российской Федерации для предоставления документов бухгалтерской отчётности в уполномоченный налоговый орган; </w:t>
      </w:r>
    </w:p>
    <w:p w14:paraId="7CD9728A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>3.4.5. о текущих (оставшихся) объёмах лимита поручительств на партнёра РГО.</w:t>
      </w:r>
    </w:p>
    <w:p w14:paraId="3D0C03A8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>3.5. Организация по запросу Региональной гарантийной организации, но не чаще чем раз в квартал, предоставляет информацию:</w:t>
      </w:r>
    </w:p>
    <w:p w14:paraId="10F510B0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>3.5.1. об объёме займов, выданных под поручительство РГО за прошедший период (квартал);</w:t>
      </w:r>
    </w:p>
    <w:p w14:paraId="248DDC72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lastRenderedPageBreak/>
        <w:t>3.5.2. об объёме просроченных и неисполненных субъектами МСП</w:t>
      </w:r>
      <w:r w:rsidRPr="005F454C">
        <w:rPr>
          <w:rFonts w:ascii="Arial" w:hAnsi="Arial" w:cs="Arial"/>
        </w:rPr>
        <w:t xml:space="preserve"> и организациями инфраструктуры поддержки субъектов МСП</w:t>
      </w:r>
      <w:r w:rsidRPr="005F454C">
        <w:rPr>
          <w:rFonts w:ascii="Arial" w:hAnsi="Arial" w:cs="Arial"/>
          <w:color w:val="000000"/>
        </w:rPr>
        <w:t xml:space="preserve"> обязательств по договорам займа, выданным под поручительство Региональной гарантийной организации;</w:t>
      </w:r>
    </w:p>
    <w:p w14:paraId="714ED734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>3.5.3. об объёме требований, предъявленных Организацией к Региональной гарантийной организации по выданным поручительствам за прошедший период (квартал).</w:t>
      </w:r>
    </w:p>
    <w:p w14:paraId="78A2E544" w14:textId="77777777" w:rsidR="00DE1A24" w:rsidRPr="005F454C" w:rsidRDefault="00DE1A24" w:rsidP="00DE1A24">
      <w:pPr>
        <w:ind w:left="720"/>
        <w:jc w:val="both"/>
        <w:rPr>
          <w:rFonts w:ascii="Arial" w:hAnsi="Arial" w:cs="Arial"/>
          <w:color w:val="000000"/>
        </w:rPr>
      </w:pPr>
    </w:p>
    <w:p w14:paraId="1C4259D1" w14:textId="77777777" w:rsidR="00DE1A24" w:rsidRPr="005F454C" w:rsidRDefault="00DE1A24" w:rsidP="00DE1A24">
      <w:pPr>
        <w:shd w:val="clear" w:color="auto" w:fill="D9D9D9"/>
        <w:jc w:val="center"/>
        <w:rPr>
          <w:rFonts w:ascii="Arial" w:hAnsi="Arial" w:cs="Arial"/>
          <w:b/>
          <w:color w:val="000000"/>
        </w:rPr>
      </w:pPr>
      <w:r w:rsidRPr="005F454C">
        <w:rPr>
          <w:rFonts w:ascii="Arial" w:hAnsi="Arial" w:cs="Arial"/>
          <w:b/>
          <w:color w:val="000000"/>
        </w:rPr>
        <w:t>4. Обязанности Сторон</w:t>
      </w:r>
    </w:p>
    <w:p w14:paraId="387C60FF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b/>
          <w:color w:val="000000"/>
        </w:rPr>
      </w:pPr>
      <w:r w:rsidRPr="005F454C">
        <w:rPr>
          <w:rFonts w:ascii="Arial" w:hAnsi="Arial" w:cs="Arial"/>
          <w:b/>
          <w:color w:val="000000"/>
        </w:rPr>
        <w:t>4.1. Региональная гарантийная организация обязуется:</w:t>
      </w:r>
    </w:p>
    <w:p w14:paraId="16A1E7B6" w14:textId="77777777" w:rsidR="00DE1A24" w:rsidRPr="005F454C" w:rsidRDefault="00DE1A24" w:rsidP="00DE1A24">
      <w:pPr>
        <w:ind w:firstLine="540"/>
        <w:jc w:val="both"/>
        <w:rPr>
          <w:rFonts w:ascii="Arial" w:hAnsi="Arial" w:cs="Arial"/>
        </w:rPr>
      </w:pPr>
      <w:r w:rsidRPr="005F454C">
        <w:rPr>
          <w:rFonts w:ascii="Arial" w:hAnsi="Arial" w:cs="Arial"/>
          <w:color w:val="000000"/>
        </w:rPr>
        <w:t>4.1.1. Обеспечить единые принципы участия Организации и финансовых организаций в программе Региональной гарантийной организации.</w:t>
      </w:r>
    </w:p>
    <w:p w14:paraId="5C42F91F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>4.1.2. Проводить активную политику по информированию субъектов МСП</w:t>
      </w:r>
      <w:r w:rsidRPr="005F454C">
        <w:rPr>
          <w:rFonts w:ascii="Arial" w:hAnsi="Arial" w:cs="Arial"/>
        </w:rPr>
        <w:t xml:space="preserve"> и организации инфраструктуры поддержки субъектов МСП</w:t>
      </w:r>
      <w:r w:rsidRPr="005F454C">
        <w:rPr>
          <w:rFonts w:ascii="Arial" w:hAnsi="Arial" w:cs="Arial"/>
          <w:color w:val="000000"/>
        </w:rPr>
        <w:t xml:space="preserve"> о программе РГО;</w:t>
      </w:r>
    </w:p>
    <w:p w14:paraId="105C0975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 xml:space="preserve">4.1.3. Обеспечивать выдачу поручительств в рамках установленного для Организации лимита в соответствии с требованиями действующих на момент выдачи внутренних нормативных документов РГО. </w:t>
      </w:r>
    </w:p>
    <w:p w14:paraId="35E39643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>4.1.4. Использовать ссылки на Организацию при реализации политики по информированию субъектов МСП</w:t>
      </w:r>
      <w:r w:rsidRPr="005F454C">
        <w:rPr>
          <w:rFonts w:ascii="Arial" w:hAnsi="Arial" w:cs="Arial"/>
        </w:rPr>
        <w:t xml:space="preserve"> и организаций инфраструктуры поддержки субъектов МСП</w:t>
      </w:r>
      <w:r w:rsidRPr="005F454C">
        <w:rPr>
          <w:rFonts w:ascii="Arial" w:hAnsi="Arial" w:cs="Arial"/>
          <w:color w:val="000000"/>
        </w:rPr>
        <w:t xml:space="preserve"> о программе Региональной гарантийной организации, в том числе обеспечить доступ к ссылке на сайт Организации на сайте Региональной гарантийной организации.</w:t>
      </w:r>
    </w:p>
    <w:p w14:paraId="77084A20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>4.1.5. В случае необходимости привлекать специалистов Организации для разработки новых редакций внутренних нормативных документов, регламентирующих деятельность Региональной гарантийной организации и её взаимодействие с Организацией.</w:t>
      </w:r>
    </w:p>
    <w:p w14:paraId="141099E6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>4.1.6. Своевременно информировать Организацию об утверждённых Региональной гарантийной организацией внутренних нормативных документах, регламентирующих взаимодействие Сторон в рамках настоящего Соглашения.</w:t>
      </w:r>
    </w:p>
    <w:p w14:paraId="5BECD229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</w:rPr>
        <w:t xml:space="preserve">4.1.7. По запросу Организации предоставлять иные сведения и (или) документы, касающиеся деятельности </w:t>
      </w:r>
      <w:r w:rsidRPr="005F454C">
        <w:rPr>
          <w:rFonts w:ascii="Arial" w:hAnsi="Arial" w:cs="Arial"/>
          <w:color w:val="000000"/>
        </w:rPr>
        <w:t>Региональной гарантийной организации</w:t>
      </w:r>
      <w:r w:rsidRPr="005F454C">
        <w:rPr>
          <w:rFonts w:ascii="Arial" w:hAnsi="Arial" w:cs="Arial"/>
        </w:rPr>
        <w:t xml:space="preserve">, в том числе по </w:t>
      </w:r>
      <w:r w:rsidRPr="005F454C">
        <w:rPr>
          <w:rFonts w:ascii="Arial" w:hAnsi="Arial" w:cs="Arial"/>
          <w:color w:val="000000"/>
        </w:rPr>
        <w:t>предоставлению поручительств по обязательствам субъектов МСП</w:t>
      </w:r>
      <w:r w:rsidRPr="005F454C">
        <w:rPr>
          <w:rFonts w:ascii="Arial" w:hAnsi="Arial" w:cs="Arial"/>
        </w:rPr>
        <w:t xml:space="preserve"> и организаций инфраструктуры поддержки субъектов МСП по займам</w:t>
      </w:r>
      <w:r w:rsidRPr="005F454C">
        <w:rPr>
          <w:rFonts w:ascii="Arial" w:hAnsi="Arial" w:cs="Arial"/>
          <w:color w:val="000000"/>
        </w:rPr>
        <w:t>, если это не противоречит требованиям действующего законодательства Российской Федерации</w:t>
      </w:r>
      <w:r w:rsidRPr="005F454C">
        <w:rPr>
          <w:rFonts w:ascii="Arial" w:hAnsi="Arial" w:cs="Arial"/>
        </w:rPr>
        <w:t>.</w:t>
      </w:r>
    </w:p>
    <w:p w14:paraId="27476548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b/>
          <w:color w:val="000000"/>
        </w:rPr>
      </w:pPr>
      <w:r w:rsidRPr="005F454C">
        <w:rPr>
          <w:rFonts w:ascii="Arial" w:hAnsi="Arial" w:cs="Arial"/>
          <w:b/>
          <w:color w:val="000000"/>
        </w:rPr>
        <w:t>4.2. Организация обязуется:</w:t>
      </w:r>
    </w:p>
    <w:p w14:paraId="790554B1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>4.2.1. Принимать в качестве обеспечения займов, предоставляемых Организацией субъектам МСП и организациям инфраструктуры, поручительства Региональной гарантийной организации путём заключения договоров поручительства по типовой форме, прилагаемой к настоящему Соглашению (Приложение 3).</w:t>
      </w:r>
    </w:p>
    <w:p w14:paraId="5C8F0CD3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>4.2.2. Информировать субъектов МСП и организации инфраструктуры поддержки субъектов МСП о программе Региональной гарантийной организации, а также оказывать им консультационную поддержку по программе РГО;</w:t>
      </w:r>
    </w:p>
    <w:p w14:paraId="76EBE4AC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>4.2.3. Проводить взвешенную и осмотрительную политику финансирования субъектов МСП и организаций инфраструктуры поддержки субъектов</w:t>
      </w:r>
      <w:r w:rsidRPr="005F454C">
        <w:rPr>
          <w:rFonts w:ascii="Arial" w:hAnsi="Arial" w:cs="Arial"/>
        </w:rPr>
        <w:t xml:space="preserve"> МСП</w:t>
      </w:r>
      <w:r w:rsidRPr="005F454C">
        <w:rPr>
          <w:rFonts w:ascii="Arial" w:hAnsi="Arial" w:cs="Arial"/>
          <w:color w:val="000000"/>
        </w:rPr>
        <w:t xml:space="preserve"> по программе Региональной гарантийной организации.</w:t>
      </w:r>
    </w:p>
    <w:p w14:paraId="52B09B83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 xml:space="preserve">4.2.4. Обеспечивать создание условий для внедрения перспективных продуктов и технологий обслуживания субъектов МСП </w:t>
      </w:r>
      <w:r w:rsidRPr="005F454C">
        <w:rPr>
          <w:rFonts w:ascii="Arial" w:hAnsi="Arial" w:cs="Arial"/>
        </w:rPr>
        <w:t>и организаций инфраструктуры поддержки субъектов МСП</w:t>
      </w:r>
      <w:r w:rsidRPr="005F454C">
        <w:rPr>
          <w:rFonts w:ascii="Arial" w:hAnsi="Arial" w:cs="Arial"/>
          <w:color w:val="000000"/>
        </w:rPr>
        <w:t>.</w:t>
      </w:r>
    </w:p>
    <w:p w14:paraId="5C4AC256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lastRenderedPageBreak/>
        <w:t>4.2.5. Участвовать в деятельности по выработке предложений, направленных на повышение эффективности взаимодействия Сторон в рамках реализации настоящего Соглашения.</w:t>
      </w:r>
    </w:p>
    <w:p w14:paraId="3B0E3D9A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  <w:color w:val="000000"/>
        </w:rPr>
        <w:t>4.2.6. Принимать по просьбе Региональной гарантийной организации участие в разработке внутренних нормативных документов, регламентирующих взаимодействие РГО с Организацией, а также внутренних нормативных документов необходимых для реализации настоящего Соглашения и их редакций.</w:t>
      </w:r>
    </w:p>
    <w:p w14:paraId="2C5E070D" w14:textId="77777777" w:rsidR="00DE1A24" w:rsidRPr="005F454C" w:rsidRDefault="00DE1A24" w:rsidP="00DE1A24">
      <w:pPr>
        <w:ind w:firstLine="540"/>
        <w:jc w:val="both"/>
        <w:rPr>
          <w:rFonts w:ascii="Arial" w:hAnsi="Arial" w:cs="Arial"/>
        </w:rPr>
      </w:pPr>
      <w:r w:rsidRPr="005F454C">
        <w:rPr>
          <w:rFonts w:ascii="Arial" w:hAnsi="Arial" w:cs="Arial"/>
          <w:color w:val="000000"/>
        </w:rPr>
        <w:t xml:space="preserve">4.2.7. В процессе выдачи займов субъектам МСП, в обеспечение по которым предлагается предоставление РГО поручительств, соблюдать </w:t>
      </w:r>
      <w:r w:rsidRPr="005F454C">
        <w:rPr>
          <w:rFonts w:ascii="Arial" w:hAnsi="Arial" w:cs="Arial"/>
        </w:rPr>
        <w:t>положения действующих на момент выдачи займа внутренних нормативных документов РГО, регламентирующих порядок и условия предоставления поручительств по договорам займа, в случае если они не противоречат внутренним нормативным документам Организации.</w:t>
      </w:r>
      <w:r w:rsidRPr="005F454C" w:rsidDel="00A31B06">
        <w:rPr>
          <w:rFonts w:ascii="Arial" w:hAnsi="Arial" w:cs="Arial"/>
        </w:rPr>
        <w:t xml:space="preserve"> </w:t>
      </w:r>
    </w:p>
    <w:p w14:paraId="2E4149DA" w14:textId="77777777" w:rsidR="00DE1A24" w:rsidRPr="005F454C" w:rsidRDefault="00DE1A24" w:rsidP="00DE1A24">
      <w:pPr>
        <w:ind w:firstLine="540"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 xml:space="preserve">4.2.8. Осуществлять в порядке, предусмотренном локальными нормативными актами Организации, мониторинг финансового состояния субъектов МСП в течение всего срока действия договора займа, обеспеченного поручительством, и предоставлять информацию о проверке финансового состояния субъектов МСП по запросу </w:t>
      </w:r>
      <w:r w:rsidRPr="005F454C">
        <w:rPr>
          <w:rFonts w:ascii="Arial" w:hAnsi="Arial" w:cs="Arial"/>
          <w:color w:val="000000"/>
        </w:rPr>
        <w:t>Региональной гарантийной организации</w:t>
      </w:r>
      <w:r w:rsidRPr="005F454C">
        <w:rPr>
          <w:rFonts w:ascii="Arial" w:hAnsi="Arial" w:cs="Arial"/>
        </w:rPr>
        <w:t>, но не чаще чем раз в квартал.</w:t>
      </w:r>
    </w:p>
    <w:p w14:paraId="19BAF8A7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color w:val="000000"/>
        </w:rPr>
      </w:pPr>
      <w:r w:rsidRPr="005F454C">
        <w:rPr>
          <w:rFonts w:ascii="Arial" w:hAnsi="Arial" w:cs="Arial"/>
        </w:rPr>
        <w:t xml:space="preserve">4.2.9. По запросу </w:t>
      </w:r>
      <w:r w:rsidRPr="005F454C">
        <w:rPr>
          <w:rFonts w:ascii="Arial" w:hAnsi="Arial" w:cs="Arial"/>
          <w:color w:val="000000"/>
        </w:rPr>
        <w:t xml:space="preserve">Региональной гарантийной организации </w:t>
      </w:r>
      <w:r w:rsidRPr="005F454C">
        <w:rPr>
          <w:rFonts w:ascii="Arial" w:hAnsi="Arial" w:cs="Arial"/>
        </w:rPr>
        <w:t>предоставлять иные сведения и (или) документы, касающиеся деятельности Организации, в том числе по займам, обеспеченным поручительством, если</w:t>
      </w:r>
      <w:r w:rsidRPr="005F454C">
        <w:rPr>
          <w:rFonts w:ascii="Arial" w:hAnsi="Arial" w:cs="Arial"/>
          <w:color w:val="000000"/>
        </w:rPr>
        <w:t xml:space="preserve"> такие сведения не являются информацией, носящей сведения конфиденциального характера.</w:t>
      </w:r>
    </w:p>
    <w:p w14:paraId="34E1EAF2" w14:textId="77777777" w:rsidR="00DE1A24" w:rsidRPr="005F454C" w:rsidRDefault="00DE1A24" w:rsidP="00DE1A24">
      <w:pPr>
        <w:jc w:val="center"/>
        <w:rPr>
          <w:rFonts w:ascii="Arial" w:eastAsia="Calibri" w:hAnsi="Arial" w:cs="Arial"/>
        </w:rPr>
      </w:pPr>
    </w:p>
    <w:p w14:paraId="59FF1C4E" w14:textId="77777777" w:rsidR="00DE1A24" w:rsidRPr="005F454C" w:rsidRDefault="00DE1A24" w:rsidP="00DE1A24">
      <w:pPr>
        <w:shd w:val="clear" w:color="auto" w:fill="D9D9D9"/>
        <w:jc w:val="center"/>
        <w:rPr>
          <w:rFonts w:ascii="Arial" w:eastAsia="Calibri" w:hAnsi="Arial" w:cs="Arial"/>
          <w:b/>
        </w:rPr>
      </w:pPr>
      <w:r w:rsidRPr="005F454C">
        <w:rPr>
          <w:rFonts w:ascii="Arial" w:eastAsia="Calibri" w:hAnsi="Arial" w:cs="Arial"/>
          <w:b/>
        </w:rPr>
        <w:t>5. Другие договорённости</w:t>
      </w:r>
    </w:p>
    <w:p w14:paraId="2AEDC6BC" w14:textId="77777777" w:rsidR="00DE1A24" w:rsidRPr="005F454C" w:rsidRDefault="00DE1A24" w:rsidP="00DE1A24">
      <w:pPr>
        <w:ind w:firstLine="540"/>
        <w:jc w:val="both"/>
        <w:rPr>
          <w:rFonts w:ascii="Arial" w:eastAsia="Calibri" w:hAnsi="Arial" w:cs="Arial"/>
        </w:rPr>
      </w:pPr>
      <w:r w:rsidRPr="005F454C">
        <w:rPr>
          <w:rFonts w:ascii="Arial" w:eastAsia="Calibri" w:hAnsi="Arial" w:cs="Arial"/>
        </w:rPr>
        <w:t>5.1. Стороны также договорились:</w:t>
      </w:r>
    </w:p>
    <w:p w14:paraId="7EEDF16F" w14:textId="77777777" w:rsidR="00DE1A24" w:rsidRPr="005F454C" w:rsidRDefault="00DE1A24" w:rsidP="00DE1A24">
      <w:pPr>
        <w:ind w:firstLine="540"/>
        <w:jc w:val="both"/>
        <w:rPr>
          <w:rFonts w:ascii="Arial" w:eastAsia="Calibri" w:hAnsi="Arial" w:cs="Arial"/>
        </w:rPr>
      </w:pPr>
      <w:r w:rsidRPr="005F454C">
        <w:rPr>
          <w:rFonts w:ascii="Arial" w:eastAsia="Calibri" w:hAnsi="Arial" w:cs="Arial"/>
        </w:rPr>
        <w:t>5.1.1. О сотрудничестве в сфере проведения семинаров и презентаций для субъектов МСП</w:t>
      </w:r>
      <w:r w:rsidRPr="005F454C">
        <w:rPr>
          <w:rFonts w:ascii="Arial" w:hAnsi="Arial" w:cs="Arial"/>
        </w:rPr>
        <w:t xml:space="preserve"> и организаций инфраструктуры поддержки субъектов МСП</w:t>
      </w:r>
      <w:r w:rsidRPr="005F454C">
        <w:rPr>
          <w:rFonts w:ascii="Arial" w:eastAsia="Calibri" w:hAnsi="Arial" w:cs="Arial"/>
        </w:rPr>
        <w:t xml:space="preserve"> по вопросам привлечения займов Организации в инвестиционные проекты.</w:t>
      </w:r>
    </w:p>
    <w:p w14:paraId="0954390C" w14:textId="77777777" w:rsidR="00DE1A24" w:rsidRPr="005F454C" w:rsidRDefault="00DE1A24" w:rsidP="00DE1A24">
      <w:pPr>
        <w:ind w:firstLine="540"/>
        <w:jc w:val="both"/>
        <w:rPr>
          <w:rFonts w:ascii="Arial" w:eastAsia="Calibri" w:hAnsi="Arial" w:cs="Arial"/>
          <w:color w:val="000000"/>
        </w:rPr>
      </w:pPr>
      <w:r w:rsidRPr="005F454C">
        <w:rPr>
          <w:rFonts w:ascii="Arial" w:eastAsia="Calibri" w:hAnsi="Arial" w:cs="Arial"/>
        </w:rPr>
        <w:t>5.1.2. О</w:t>
      </w:r>
      <w:r w:rsidRPr="005F454C">
        <w:rPr>
          <w:rFonts w:ascii="Arial" w:eastAsia="Calibri" w:hAnsi="Arial" w:cs="Arial"/>
          <w:color w:val="000000"/>
        </w:rPr>
        <w:t xml:space="preserve"> проведении совместных информационных компаний, направленных на информирование субъектов МСП </w:t>
      </w:r>
      <w:r w:rsidRPr="005F454C">
        <w:rPr>
          <w:rFonts w:ascii="Arial" w:hAnsi="Arial" w:cs="Arial"/>
        </w:rPr>
        <w:t>и организаций инфраструктуры поддержки субъектов МСП</w:t>
      </w:r>
      <w:r w:rsidRPr="005F454C">
        <w:rPr>
          <w:rFonts w:ascii="Arial" w:eastAsia="Calibri" w:hAnsi="Arial" w:cs="Arial"/>
          <w:color w:val="000000"/>
        </w:rPr>
        <w:t xml:space="preserve"> о существующих и новых формах финансовой поддержки малого и среднего предпринимательства, а также финансовых услугах, направленных на содействие развитию субъектов МСП</w:t>
      </w:r>
      <w:r w:rsidRPr="005F454C">
        <w:rPr>
          <w:rFonts w:ascii="Arial" w:hAnsi="Arial" w:cs="Arial"/>
        </w:rPr>
        <w:t xml:space="preserve"> и организаций инфраструктуры поддержки субъектов МСП</w:t>
      </w:r>
      <w:r w:rsidRPr="005F454C">
        <w:rPr>
          <w:rFonts w:ascii="Arial" w:eastAsia="Calibri" w:hAnsi="Arial" w:cs="Arial"/>
          <w:color w:val="000000"/>
        </w:rPr>
        <w:t>.</w:t>
      </w:r>
    </w:p>
    <w:p w14:paraId="7F1D2F70" w14:textId="77777777" w:rsidR="00DE1A24" w:rsidRPr="005F454C" w:rsidRDefault="00DE1A24" w:rsidP="00DE1A24">
      <w:pPr>
        <w:ind w:firstLine="540"/>
        <w:jc w:val="both"/>
        <w:rPr>
          <w:rFonts w:ascii="Arial" w:eastAsia="Calibri" w:hAnsi="Arial" w:cs="Arial"/>
          <w:color w:val="000000"/>
        </w:rPr>
      </w:pPr>
      <w:r w:rsidRPr="005F454C">
        <w:rPr>
          <w:rFonts w:ascii="Arial" w:eastAsia="Calibri" w:hAnsi="Arial" w:cs="Arial"/>
          <w:color w:val="000000"/>
        </w:rPr>
        <w:t>5.1.3. О взаимном консультировании по вопросам развития субъектов МСП</w:t>
      </w:r>
      <w:r w:rsidRPr="005F454C">
        <w:rPr>
          <w:rFonts w:ascii="Arial" w:hAnsi="Arial" w:cs="Arial"/>
        </w:rPr>
        <w:t xml:space="preserve"> и организаций инфраструктуры поддержки субъектов МСП</w:t>
      </w:r>
      <w:r w:rsidRPr="005F454C">
        <w:rPr>
          <w:rFonts w:ascii="Arial" w:eastAsia="Calibri" w:hAnsi="Arial" w:cs="Arial"/>
          <w:color w:val="000000"/>
        </w:rPr>
        <w:t>.</w:t>
      </w:r>
    </w:p>
    <w:p w14:paraId="1DB1D0BA" w14:textId="77777777" w:rsidR="00DE1A24" w:rsidRPr="005F454C" w:rsidRDefault="00DE1A24" w:rsidP="00DE1A24">
      <w:pPr>
        <w:ind w:firstLine="708"/>
        <w:jc w:val="both"/>
        <w:rPr>
          <w:rFonts w:ascii="Arial" w:eastAsia="Calibri" w:hAnsi="Arial" w:cs="Arial"/>
          <w:color w:val="000000"/>
        </w:rPr>
      </w:pPr>
    </w:p>
    <w:p w14:paraId="49A13EEB" w14:textId="77777777" w:rsidR="00DE1A24" w:rsidRPr="005F454C" w:rsidRDefault="00DE1A24" w:rsidP="00DE1A24">
      <w:pPr>
        <w:shd w:val="clear" w:color="auto" w:fill="D9D9D9"/>
        <w:jc w:val="center"/>
        <w:rPr>
          <w:rFonts w:ascii="Arial" w:hAnsi="Arial" w:cs="Arial"/>
        </w:rPr>
      </w:pPr>
      <w:r w:rsidRPr="005F454C">
        <w:rPr>
          <w:rFonts w:ascii="Arial" w:hAnsi="Arial" w:cs="Arial"/>
          <w:b/>
        </w:rPr>
        <w:t>6. Условия конфиденциальности</w:t>
      </w:r>
    </w:p>
    <w:p w14:paraId="49F7A4EC" w14:textId="77777777" w:rsidR="00DE1A24" w:rsidRPr="005F454C" w:rsidRDefault="00DE1A24" w:rsidP="00DE1A24">
      <w:pPr>
        <w:ind w:firstLine="540"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 xml:space="preserve">6.1. Передаваемая в рамках настоящего Соглашения </w:t>
      </w:r>
      <w:r w:rsidRPr="005F454C">
        <w:rPr>
          <w:rFonts w:ascii="Arial" w:hAnsi="Arial" w:cs="Arial"/>
          <w:color w:val="000000"/>
        </w:rPr>
        <w:t>Региональной гарантийной организацией</w:t>
      </w:r>
      <w:r w:rsidRPr="005F454C">
        <w:rPr>
          <w:rFonts w:ascii="Arial" w:hAnsi="Arial" w:cs="Arial"/>
        </w:rPr>
        <w:t xml:space="preserve"> и Организацией информация с грифом «Конфиденциально» является конфиденциальной и не подлежит распространению третьим лицам, если иное прямо не установлено Сторонами и законодательством Российской Федерации.</w:t>
      </w:r>
    </w:p>
    <w:p w14:paraId="3C7ECC9F" w14:textId="77777777" w:rsidR="00DE1A24" w:rsidRPr="005F454C" w:rsidRDefault="00DE1A24" w:rsidP="00DE1A24">
      <w:pPr>
        <w:ind w:firstLine="540"/>
        <w:jc w:val="both"/>
        <w:rPr>
          <w:rFonts w:ascii="Arial" w:hAnsi="Arial" w:cs="Arial"/>
        </w:rPr>
      </w:pPr>
    </w:p>
    <w:p w14:paraId="677CD643" w14:textId="77777777" w:rsidR="00DE1A24" w:rsidRPr="005F454C" w:rsidRDefault="00DE1A24" w:rsidP="00DE1A24">
      <w:pPr>
        <w:keepNext/>
        <w:keepLines/>
        <w:shd w:val="clear" w:color="auto" w:fill="D9D9D9"/>
        <w:jc w:val="center"/>
        <w:outlineLvl w:val="0"/>
        <w:rPr>
          <w:rFonts w:ascii="Arial" w:hAnsi="Arial" w:cs="Arial"/>
        </w:rPr>
      </w:pPr>
      <w:r w:rsidRPr="005F454C">
        <w:rPr>
          <w:rFonts w:ascii="Arial" w:hAnsi="Arial" w:cs="Arial"/>
          <w:b/>
          <w:bCs/>
          <w:color w:val="000000"/>
        </w:rPr>
        <w:t>7. Заключительные положения</w:t>
      </w:r>
    </w:p>
    <w:p w14:paraId="3B34B4C3" w14:textId="77777777" w:rsidR="00DE1A24" w:rsidRPr="005F454C" w:rsidRDefault="00DE1A24" w:rsidP="00DE1A24">
      <w:pPr>
        <w:ind w:firstLine="540"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>7.1. Настоящее Соглашение вступает в силу с момента подписания его Сторонами и заключено на неопределенный срок.</w:t>
      </w:r>
    </w:p>
    <w:p w14:paraId="7007704F" w14:textId="77777777" w:rsidR="00DE1A24" w:rsidRPr="005F454C" w:rsidRDefault="00DE1A24" w:rsidP="00DE1A24">
      <w:pPr>
        <w:ind w:firstLine="540"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>7.2. Каждая из Сторон вправе в одностороннем порядке досрочно расторгнуть настоящее Соглашение, письменно уведомив другую Сторону за 30 (Тридцать) календарных дней до даты предполагаемого расторжения настоящего Соглашения.</w:t>
      </w:r>
    </w:p>
    <w:p w14:paraId="686C6DE0" w14:textId="77777777" w:rsidR="00DE1A24" w:rsidRPr="005F454C" w:rsidRDefault="00DE1A24" w:rsidP="00DE1A24">
      <w:pPr>
        <w:ind w:firstLine="540"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lastRenderedPageBreak/>
        <w:t xml:space="preserve">7.3. Расторжение настоящего Соглашения не влечёт за собой расторжения действующих договоров поручительства. </w:t>
      </w:r>
    </w:p>
    <w:p w14:paraId="22C008DD" w14:textId="77777777" w:rsidR="00DE1A24" w:rsidRPr="005F454C" w:rsidRDefault="00DE1A24" w:rsidP="00DE1A24">
      <w:pPr>
        <w:ind w:firstLine="540"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>7.4. Расторжение настоящего Соглашения не накладывает на Стороны никаких финансовых обязательств.</w:t>
      </w:r>
    </w:p>
    <w:p w14:paraId="3C20BBA2" w14:textId="77777777" w:rsidR="00DE1A24" w:rsidRPr="005F454C" w:rsidRDefault="00DE1A24" w:rsidP="00DE1A24">
      <w:pPr>
        <w:ind w:firstLine="540"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>7.5. Изменения настоящего Соглашения оформляются в письменной форме дополнительными соглашениями и подписываются уполномоченными представителями Сторон.</w:t>
      </w:r>
    </w:p>
    <w:p w14:paraId="4ECB1C47" w14:textId="77777777" w:rsidR="00DE1A24" w:rsidRPr="005F454C" w:rsidRDefault="00DE1A24" w:rsidP="00DE1A24">
      <w:pPr>
        <w:ind w:firstLine="540"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 xml:space="preserve">7.6. При заключении настоящего Соглашения </w:t>
      </w:r>
      <w:r w:rsidRPr="005F454C">
        <w:rPr>
          <w:rFonts w:ascii="Arial" w:hAnsi="Arial" w:cs="Arial"/>
          <w:color w:val="000000"/>
        </w:rPr>
        <w:t>Региональная гарантийная организация</w:t>
      </w:r>
      <w:r w:rsidRPr="005F454C">
        <w:rPr>
          <w:rFonts w:ascii="Arial" w:hAnsi="Arial" w:cs="Arial"/>
        </w:rPr>
        <w:t xml:space="preserve"> информирует Организацию о действующих внутренних нормативных документах РГО, регламентирующих порядок и условия предоставления поручительств по договорам займа на финансирование проектов в сфере промышленности (Программа </w:t>
      </w:r>
      <w:r w:rsidRPr="005F454C">
        <w:rPr>
          <w:rFonts w:ascii="Arial" w:hAnsi="Arial" w:cs="Arial"/>
          <w:color w:val="000000"/>
        </w:rPr>
        <w:t>Региональной гарантийной организации</w:t>
      </w:r>
      <w:r w:rsidRPr="005F454C">
        <w:rPr>
          <w:rFonts w:ascii="Arial" w:hAnsi="Arial" w:cs="Arial"/>
        </w:rPr>
        <w:t>), а также информирует о внесении в них изменений в течение 5 рабочих дней с момента внесения таких изменений.</w:t>
      </w:r>
    </w:p>
    <w:p w14:paraId="6108B53F" w14:textId="77777777" w:rsidR="00DE1A24" w:rsidRPr="005F454C" w:rsidRDefault="00DE1A24" w:rsidP="00DE1A24">
      <w:pPr>
        <w:ind w:firstLine="540"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>7.7. Настоящее Соглашение составлено в двух экземплярах, имеющих одинаковую юридическую силу, по одному экземпляру для каждой Стороны.</w:t>
      </w:r>
    </w:p>
    <w:p w14:paraId="261E097B" w14:textId="77777777" w:rsidR="00DE1A24" w:rsidRPr="005F454C" w:rsidRDefault="00DE1A24" w:rsidP="00DE1A24">
      <w:pPr>
        <w:ind w:firstLine="540"/>
        <w:jc w:val="both"/>
        <w:rPr>
          <w:rFonts w:ascii="Arial" w:hAnsi="Arial" w:cs="Arial"/>
          <w:b/>
          <w:color w:val="993300"/>
        </w:rPr>
      </w:pPr>
    </w:p>
    <w:p w14:paraId="695E741F" w14:textId="77777777" w:rsidR="00DE1A24" w:rsidRPr="005F454C" w:rsidRDefault="00DE1A24" w:rsidP="00DE1A24">
      <w:pPr>
        <w:shd w:val="clear" w:color="auto" w:fill="D9D9D9"/>
        <w:jc w:val="center"/>
        <w:rPr>
          <w:rFonts w:ascii="Arial" w:hAnsi="Arial" w:cs="Arial"/>
          <w:b/>
        </w:rPr>
      </w:pPr>
      <w:r w:rsidRPr="005F454C">
        <w:rPr>
          <w:rFonts w:ascii="Arial" w:hAnsi="Arial" w:cs="Arial"/>
          <w:b/>
        </w:rPr>
        <w:t>8. Адреса, реквизиты и подписи Сторон:</w:t>
      </w:r>
    </w:p>
    <w:p w14:paraId="6799AB31" w14:textId="77777777" w:rsidR="00DE1A24" w:rsidRPr="005F454C" w:rsidRDefault="00DE1A24" w:rsidP="00DE1A24">
      <w:pPr>
        <w:rPr>
          <w:rFonts w:ascii="Arial" w:hAnsi="Arial" w:cs="Arial"/>
          <w:b/>
          <w:sz w:val="28"/>
          <w:szCs w:val="28"/>
        </w:rPr>
      </w:pPr>
    </w:p>
    <w:tbl>
      <w:tblPr>
        <w:tblW w:w="10774" w:type="dxa"/>
        <w:tblInd w:w="-34" w:type="dxa"/>
        <w:tblLook w:val="01E0" w:firstRow="1" w:lastRow="1" w:firstColumn="1" w:lastColumn="1" w:noHBand="0" w:noVBand="0"/>
      </w:tblPr>
      <w:tblGrid>
        <w:gridCol w:w="5529"/>
        <w:gridCol w:w="5245"/>
      </w:tblGrid>
      <w:tr w:rsidR="00DE1A24" w:rsidRPr="005F454C" w14:paraId="1B2F460C" w14:textId="77777777" w:rsidTr="003146AA">
        <w:tc>
          <w:tcPr>
            <w:tcW w:w="5529" w:type="dxa"/>
            <w:hideMark/>
          </w:tcPr>
          <w:p w14:paraId="0D496027" w14:textId="77777777" w:rsidR="00DE1A24" w:rsidRPr="005F454C" w:rsidRDefault="00DE1A24" w:rsidP="003146AA">
            <w:pPr>
              <w:keepNext/>
              <w:keepLines/>
              <w:tabs>
                <w:tab w:val="left" w:pos="8789"/>
              </w:tabs>
              <w:spacing w:before="30" w:after="30"/>
              <w:rPr>
                <w:rFonts w:ascii="Arial" w:hAnsi="Arial" w:cs="Arial"/>
                <w:sz w:val="20"/>
                <w:szCs w:val="20"/>
              </w:rPr>
            </w:pPr>
            <w:r w:rsidRPr="005F454C">
              <w:rPr>
                <w:rFonts w:ascii="Arial" w:hAnsi="Arial" w:cs="Arial"/>
                <w:b/>
                <w:bCs/>
                <w:iCs/>
                <w:spacing w:val="2"/>
                <w:sz w:val="22"/>
                <w:szCs w:val="22"/>
              </w:rPr>
              <w:t>Организация:</w:t>
            </w:r>
            <w:r w:rsidRPr="005F45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</w:tcPr>
          <w:p w14:paraId="52FA7A7B" w14:textId="77777777" w:rsidR="00DE1A24" w:rsidRPr="005F454C" w:rsidRDefault="00DE1A24" w:rsidP="003146AA">
            <w:pPr>
              <w:keepNext/>
              <w:keepLines/>
              <w:tabs>
                <w:tab w:val="left" w:pos="8789"/>
              </w:tabs>
              <w:spacing w:before="30" w:after="30"/>
              <w:rPr>
                <w:rFonts w:ascii="Arial" w:hAnsi="Arial" w:cs="Arial"/>
                <w:b/>
                <w:bCs/>
                <w:iCs/>
                <w:spacing w:val="2"/>
                <w:sz w:val="22"/>
                <w:szCs w:val="22"/>
              </w:rPr>
            </w:pPr>
            <w:r w:rsidRPr="005F454C">
              <w:rPr>
                <w:rFonts w:ascii="Arial" w:hAnsi="Arial" w:cs="Arial"/>
                <w:b/>
                <w:bCs/>
                <w:iCs/>
                <w:spacing w:val="2"/>
                <w:sz w:val="22"/>
                <w:szCs w:val="22"/>
              </w:rPr>
              <w:t>РГО:</w:t>
            </w:r>
          </w:p>
          <w:p w14:paraId="6E399101" w14:textId="77777777" w:rsidR="00DE1A24" w:rsidRPr="005F454C" w:rsidRDefault="00DE1A24" w:rsidP="003146AA">
            <w:pPr>
              <w:keepNext/>
              <w:keepLines/>
              <w:tabs>
                <w:tab w:val="left" w:pos="8789"/>
              </w:tabs>
              <w:spacing w:before="30" w:after="30"/>
              <w:rPr>
                <w:rFonts w:ascii="Arial" w:hAnsi="Arial" w:cs="Arial"/>
                <w:b/>
                <w:bCs/>
                <w:iCs/>
                <w:spacing w:val="2"/>
                <w:sz w:val="22"/>
                <w:szCs w:val="22"/>
              </w:rPr>
            </w:pPr>
          </w:p>
          <w:p w14:paraId="317CC8C7" w14:textId="77777777" w:rsidR="00DE1A24" w:rsidRPr="005F454C" w:rsidRDefault="00DE1A24" w:rsidP="003146AA">
            <w:pPr>
              <w:keepNext/>
              <w:keepLines/>
              <w:tabs>
                <w:tab w:val="left" w:pos="8789"/>
              </w:tabs>
              <w:spacing w:before="30" w:after="30"/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</w:pPr>
            <w:r w:rsidRPr="005F454C"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  <w:t>АНО «АРСГ</w:t>
            </w:r>
            <w:r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  <w:t xml:space="preserve"> </w:t>
            </w:r>
            <w:r w:rsidRPr="005F454C"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  <w:t>НО»</w:t>
            </w:r>
          </w:p>
        </w:tc>
      </w:tr>
      <w:tr w:rsidR="00DE1A24" w:rsidRPr="005F454C" w14:paraId="70E9C923" w14:textId="77777777" w:rsidTr="003146AA">
        <w:tc>
          <w:tcPr>
            <w:tcW w:w="5529" w:type="dxa"/>
          </w:tcPr>
          <w:p w14:paraId="7F9F0655" w14:textId="77777777" w:rsidR="00DE1A24" w:rsidRPr="005F454C" w:rsidRDefault="00DE1A24" w:rsidP="003146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14:paraId="12C2F221" w14:textId="77777777" w:rsidR="00DE1A24" w:rsidRPr="005F454C" w:rsidRDefault="00DE1A24" w:rsidP="003146AA">
            <w:pPr>
              <w:keepNext/>
              <w:keepLines/>
              <w:tabs>
                <w:tab w:val="left" w:pos="8789"/>
              </w:tabs>
              <w:spacing w:before="30" w:after="30"/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</w:pPr>
            <w:r w:rsidRPr="005F454C">
              <w:rPr>
                <w:rFonts w:ascii="Arial" w:hAnsi="Arial" w:cs="Arial"/>
                <w:bCs/>
                <w:iCs/>
                <w:spacing w:val="2"/>
                <w:sz w:val="22"/>
                <w:szCs w:val="22"/>
                <w:u w:val="single"/>
              </w:rPr>
              <w:t>ИНН</w:t>
            </w:r>
            <w:r w:rsidRPr="005F454C"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  <w:t xml:space="preserve"> 5260248556</w:t>
            </w:r>
          </w:p>
          <w:p w14:paraId="5BCF8A38" w14:textId="77777777" w:rsidR="00DE1A24" w:rsidRPr="005F454C" w:rsidRDefault="00DE1A24" w:rsidP="003146AA">
            <w:pPr>
              <w:keepNext/>
              <w:keepLines/>
              <w:tabs>
                <w:tab w:val="left" w:pos="8789"/>
              </w:tabs>
              <w:spacing w:before="30" w:after="30"/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</w:pPr>
            <w:r w:rsidRPr="005F454C">
              <w:rPr>
                <w:rFonts w:ascii="Arial" w:hAnsi="Arial" w:cs="Arial"/>
                <w:bCs/>
                <w:iCs/>
                <w:spacing w:val="2"/>
                <w:sz w:val="22"/>
                <w:szCs w:val="22"/>
                <w:u w:val="single"/>
              </w:rPr>
              <w:t xml:space="preserve">КПП </w:t>
            </w:r>
            <w:r w:rsidRPr="005F454C"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  <w:t>526001001</w:t>
            </w:r>
          </w:p>
          <w:p w14:paraId="43F662F5" w14:textId="77777777" w:rsidR="00DE1A24" w:rsidRPr="005F454C" w:rsidRDefault="00DE1A24" w:rsidP="003146AA">
            <w:pPr>
              <w:keepNext/>
              <w:keepLines/>
              <w:tabs>
                <w:tab w:val="left" w:pos="8789"/>
              </w:tabs>
              <w:spacing w:before="30" w:after="30"/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</w:pPr>
            <w:r w:rsidRPr="005F454C">
              <w:rPr>
                <w:rFonts w:ascii="Arial" w:hAnsi="Arial" w:cs="Arial"/>
                <w:bCs/>
                <w:iCs/>
                <w:spacing w:val="2"/>
                <w:sz w:val="22"/>
                <w:szCs w:val="22"/>
                <w:u w:val="single"/>
              </w:rPr>
              <w:t xml:space="preserve">ОГРН </w:t>
            </w:r>
            <w:r w:rsidRPr="005F454C"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  <w:t>1095200000884</w:t>
            </w:r>
          </w:p>
          <w:p w14:paraId="5E3F17F6" w14:textId="77777777" w:rsidR="00DE1A24" w:rsidRPr="005F454C" w:rsidRDefault="00DE1A24" w:rsidP="003146AA">
            <w:pPr>
              <w:keepNext/>
              <w:keepLines/>
              <w:tabs>
                <w:tab w:val="left" w:pos="8789"/>
              </w:tabs>
              <w:spacing w:before="30" w:after="30"/>
              <w:rPr>
                <w:rFonts w:ascii="Arial" w:hAnsi="Arial" w:cs="Arial"/>
                <w:bCs/>
                <w:iCs/>
                <w:spacing w:val="2"/>
                <w:sz w:val="22"/>
                <w:szCs w:val="22"/>
                <w:u w:val="single"/>
              </w:rPr>
            </w:pPr>
          </w:p>
          <w:p w14:paraId="358712BB" w14:textId="77777777" w:rsidR="00DE1A24" w:rsidRPr="005F454C" w:rsidRDefault="00DE1A24" w:rsidP="003146AA">
            <w:pPr>
              <w:keepNext/>
              <w:keepLines/>
              <w:tabs>
                <w:tab w:val="left" w:pos="8789"/>
              </w:tabs>
              <w:spacing w:before="30" w:after="30"/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</w:pPr>
            <w:r w:rsidRPr="005F454C">
              <w:rPr>
                <w:rFonts w:ascii="Arial" w:hAnsi="Arial" w:cs="Arial"/>
                <w:bCs/>
                <w:iCs/>
                <w:spacing w:val="2"/>
                <w:sz w:val="22"/>
                <w:szCs w:val="22"/>
                <w:u w:val="single"/>
              </w:rPr>
              <w:t>Юридический адрес</w:t>
            </w:r>
            <w:r w:rsidRPr="005F454C"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  <w:t xml:space="preserve">: </w:t>
            </w:r>
          </w:p>
          <w:p w14:paraId="19E66C06" w14:textId="77777777" w:rsidR="00DE1A24" w:rsidRPr="005F454C" w:rsidRDefault="00DE1A24" w:rsidP="003146AA">
            <w:pPr>
              <w:keepNext/>
              <w:keepLines/>
              <w:tabs>
                <w:tab w:val="left" w:pos="8789"/>
              </w:tabs>
              <w:spacing w:before="30" w:after="30"/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</w:pPr>
          </w:p>
          <w:p w14:paraId="37CADEB9" w14:textId="77777777" w:rsidR="00DE1A24" w:rsidRPr="005F454C" w:rsidRDefault="00DE1A24" w:rsidP="003146AA">
            <w:pPr>
              <w:keepNext/>
              <w:keepLines/>
              <w:tabs>
                <w:tab w:val="left" w:pos="8789"/>
              </w:tabs>
              <w:spacing w:before="30" w:after="30"/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</w:pPr>
            <w:r w:rsidRPr="005F454C">
              <w:rPr>
                <w:rFonts w:ascii="Arial" w:hAnsi="Arial" w:cs="Arial"/>
                <w:bCs/>
                <w:iCs/>
                <w:spacing w:val="2"/>
                <w:sz w:val="22"/>
                <w:szCs w:val="22"/>
                <w:u w:val="single"/>
              </w:rPr>
              <w:t>Фактический адрес:</w:t>
            </w:r>
            <w:r w:rsidRPr="005F454C"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  <w:t xml:space="preserve"> </w:t>
            </w:r>
          </w:p>
          <w:p w14:paraId="7CCF300D" w14:textId="77777777" w:rsidR="00DE1A24" w:rsidRPr="005F454C" w:rsidRDefault="00DE1A24" w:rsidP="003146AA">
            <w:pPr>
              <w:keepNext/>
              <w:keepLines/>
              <w:tabs>
                <w:tab w:val="left" w:pos="8789"/>
              </w:tabs>
              <w:spacing w:before="30" w:after="30"/>
              <w:rPr>
                <w:rFonts w:ascii="Arial" w:hAnsi="Arial" w:cs="Arial"/>
                <w:bCs/>
                <w:iCs/>
                <w:spacing w:val="2"/>
                <w:sz w:val="22"/>
                <w:szCs w:val="22"/>
                <w:u w:val="single"/>
              </w:rPr>
            </w:pPr>
          </w:p>
          <w:p w14:paraId="3373628D" w14:textId="77777777" w:rsidR="00DE1A24" w:rsidRPr="005F454C" w:rsidRDefault="00DE1A24" w:rsidP="003146AA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5F454C">
              <w:rPr>
                <w:rFonts w:ascii="Arial" w:hAnsi="Arial" w:cs="Arial"/>
                <w:sz w:val="22"/>
                <w:szCs w:val="22"/>
                <w:u w:val="single"/>
              </w:rPr>
              <w:t>Платежные реквизиты</w:t>
            </w:r>
            <w:r w:rsidRPr="005F454C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6C989090" w14:textId="77777777" w:rsidR="00DE1A24" w:rsidRPr="005F454C" w:rsidRDefault="00DE1A24" w:rsidP="003146AA">
            <w:pPr>
              <w:ind w:left="-4" w:right="-108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  <w:p w14:paraId="33EEE03F" w14:textId="77777777" w:rsidR="00DE1A24" w:rsidRPr="005F454C" w:rsidRDefault="00DE1A24" w:rsidP="003146AA">
            <w:pPr>
              <w:keepNext/>
              <w:keepLines/>
              <w:tabs>
                <w:tab w:val="left" w:pos="8789"/>
              </w:tabs>
              <w:spacing w:before="30" w:after="30"/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</w:pPr>
            <w:r w:rsidRPr="005F454C">
              <w:rPr>
                <w:rFonts w:ascii="Arial" w:hAnsi="Arial" w:cs="Arial"/>
                <w:bCs/>
                <w:iCs/>
                <w:spacing w:val="2"/>
                <w:sz w:val="22"/>
                <w:szCs w:val="22"/>
                <w:u w:val="single"/>
              </w:rPr>
              <w:t>Тел./факс:</w:t>
            </w:r>
            <w:r w:rsidRPr="005F454C"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  <w:t xml:space="preserve"> </w:t>
            </w:r>
          </w:p>
          <w:p w14:paraId="6E1D9525" w14:textId="77777777" w:rsidR="00DE1A24" w:rsidRPr="005F454C" w:rsidRDefault="00DE1A24" w:rsidP="003146AA">
            <w:pPr>
              <w:keepNext/>
              <w:keepLines/>
              <w:tabs>
                <w:tab w:val="left" w:pos="8789"/>
              </w:tabs>
              <w:spacing w:before="30" w:after="30"/>
              <w:rPr>
                <w:rFonts w:ascii="Arial" w:hAnsi="Arial" w:cs="Arial"/>
                <w:b/>
                <w:bCs/>
                <w:iCs/>
                <w:spacing w:val="2"/>
                <w:sz w:val="22"/>
                <w:szCs w:val="22"/>
              </w:rPr>
            </w:pPr>
          </w:p>
          <w:p w14:paraId="7FEF987C" w14:textId="77777777" w:rsidR="00DE1A24" w:rsidRPr="005F454C" w:rsidRDefault="00DE1A24" w:rsidP="003146AA">
            <w:pPr>
              <w:keepNext/>
              <w:keepLines/>
              <w:tabs>
                <w:tab w:val="left" w:pos="8789"/>
              </w:tabs>
              <w:spacing w:before="30" w:after="30"/>
              <w:rPr>
                <w:rFonts w:ascii="Arial" w:hAnsi="Arial" w:cs="Arial"/>
                <w:b/>
                <w:bCs/>
                <w:iCs/>
                <w:spacing w:val="2"/>
                <w:sz w:val="22"/>
                <w:szCs w:val="22"/>
              </w:rPr>
            </w:pPr>
          </w:p>
          <w:p w14:paraId="25B9CA8E" w14:textId="77777777" w:rsidR="00DE1A24" w:rsidRPr="005F454C" w:rsidRDefault="00DE1A24" w:rsidP="003146AA">
            <w:pPr>
              <w:keepNext/>
              <w:keepLines/>
              <w:tabs>
                <w:tab w:val="left" w:pos="8789"/>
              </w:tabs>
              <w:spacing w:before="30" w:after="30"/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</w:pPr>
            <w:r w:rsidRPr="005F454C">
              <w:rPr>
                <w:rFonts w:ascii="Arial" w:hAnsi="Arial" w:cs="Arial"/>
                <w:b/>
                <w:bCs/>
                <w:iCs/>
                <w:spacing w:val="2"/>
                <w:sz w:val="22"/>
                <w:szCs w:val="22"/>
              </w:rPr>
              <w:t>АГЕНТСТВО</w:t>
            </w:r>
            <w:r w:rsidRPr="005F454C"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  <w:t>:</w:t>
            </w:r>
          </w:p>
          <w:p w14:paraId="639C66A7" w14:textId="77777777" w:rsidR="00DE1A24" w:rsidRPr="005F454C" w:rsidRDefault="00DE1A24" w:rsidP="003146AA">
            <w:pPr>
              <w:keepNext/>
              <w:keepLines/>
              <w:tabs>
                <w:tab w:val="left" w:pos="8789"/>
              </w:tabs>
              <w:spacing w:before="30" w:after="30"/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</w:pPr>
          </w:p>
          <w:p w14:paraId="021AEFEF" w14:textId="77777777" w:rsidR="00DE1A24" w:rsidRPr="005F454C" w:rsidRDefault="00DE1A24" w:rsidP="003146AA">
            <w:pPr>
              <w:keepNext/>
              <w:keepLines/>
              <w:tabs>
                <w:tab w:val="left" w:pos="8789"/>
              </w:tabs>
              <w:spacing w:before="30" w:after="30"/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</w:pPr>
          </w:p>
          <w:p w14:paraId="5E736071" w14:textId="77777777" w:rsidR="00DE1A24" w:rsidRPr="005F454C" w:rsidRDefault="00DE1A24" w:rsidP="003146AA">
            <w:pPr>
              <w:keepNext/>
              <w:keepLines/>
              <w:tabs>
                <w:tab w:val="left" w:pos="8789"/>
              </w:tabs>
              <w:spacing w:before="30" w:after="30"/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</w:pPr>
          </w:p>
          <w:p w14:paraId="0B47A6DF" w14:textId="77777777" w:rsidR="00DE1A24" w:rsidRPr="005F454C" w:rsidRDefault="00DE1A24" w:rsidP="003146AA">
            <w:pPr>
              <w:keepNext/>
              <w:keepLines/>
              <w:tabs>
                <w:tab w:val="left" w:pos="8789"/>
              </w:tabs>
              <w:spacing w:before="30" w:after="30"/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</w:pPr>
            <w:r w:rsidRPr="005F454C"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  <w:t>_______________ /</w:t>
            </w:r>
            <w:r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  <w:t>______________</w:t>
            </w:r>
            <w:r w:rsidRPr="005F454C"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  <w:t>/</w:t>
            </w:r>
          </w:p>
          <w:p w14:paraId="56D97EFE" w14:textId="77777777" w:rsidR="00DE1A24" w:rsidRPr="005F454C" w:rsidRDefault="00DE1A24" w:rsidP="003146AA">
            <w:pPr>
              <w:keepNext/>
              <w:keepLines/>
              <w:tabs>
                <w:tab w:val="left" w:pos="8789"/>
              </w:tabs>
              <w:spacing w:before="30" w:after="30"/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</w:pPr>
            <w:r w:rsidRPr="005F454C">
              <w:rPr>
                <w:rFonts w:ascii="Arial" w:hAnsi="Arial" w:cs="Arial"/>
                <w:bCs/>
                <w:iCs/>
                <w:spacing w:val="2"/>
                <w:sz w:val="22"/>
                <w:szCs w:val="22"/>
              </w:rPr>
              <w:t>М.П.</w:t>
            </w:r>
          </w:p>
        </w:tc>
      </w:tr>
    </w:tbl>
    <w:p w14:paraId="53D62F03" w14:textId="77777777" w:rsidR="00DE1A24" w:rsidRPr="005F454C" w:rsidRDefault="00DE1A24" w:rsidP="00DE1A24">
      <w:pPr>
        <w:spacing w:after="160" w:line="256" w:lineRule="auto"/>
        <w:rPr>
          <w:rFonts w:ascii="Arial" w:eastAsia="Calibri" w:hAnsi="Arial" w:cs="Arial"/>
          <w:sz w:val="22"/>
          <w:szCs w:val="22"/>
          <w:lang w:eastAsia="en-US"/>
        </w:rPr>
      </w:pPr>
    </w:p>
    <w:p w14:paraId="5AD66420" w14:textId="77777777" w:rsidR="00DE1A24" w:rsidRPr="005F454C" w:rsidRDefault="00DE1A24" w:rsidP="00DE1A24">
      <w:pPr>
        <w:pStyle w:val="ac"/>
        <w:widowControl w:val="0"/>
        <w:tabs>
          <w:tab w:val="left" w:pos="8789"/>
        </w:tabs>
        <w:jc w:val="right"/>
        <w:rPr>
          <w:color w:val="auto"/>
          <w:spacing w:val="0"/>
        </w:rPr>
      </w:pPr>
    </w:p>
    <w:p w14:paraId="6DCBF7E3" w14:textId="77777777" w:rsidR="00DE1A24" w:rsidRPr="005F454C" w:rsidRDefault="00DE1A24" w:rsidP="00DE1A24">
      <w:pPr>
        <w:pStyle w:val="ac"/>
        <w:widowControl w:val="0"/>
        <w:tabs>
          <w:tab w:val="left" w:pos="8789"/>
        </w:tabs>
        <w:jc w:val="right"/>
        <w:rPr>
          <w:color w:val="auto"/>
          <w:spacing w:val="0"/>
        </w:rPr>
      </w:pPr>
    </w:p>
    <w:p w14:paraId="44F1BE9E" w14:textId="77777777" w:rsidR="00DE1A24" w:rsidRPr="005F454C" w:rsidRDefault="00DE1A24" w:rsidP="00DE1A24">
      <w:pPr>
        <w:pStyle w:val="ac"/>
        <w:widowControl w:val="0"/>
        <w:tabs>
          <w:tab w:val="left" w:pos="8789"/>
        </w:tabs>
        <w:jc w:val="right"/>
        <w:rPr>
          <w:color w:val="auto"/>
          <w:spacing w:val="0"/>
        </w:rPr>
      </w:pPr>
    </w:p>
    <w:p w14:paraId="092A96AF" w14:textId="77777777" w:rsidR="00DE1A24" w:rsidRPr="005F454C" w:rsidRDefault="00DE1A24" w:rsidP="00DE1A24">
      <w:pPr>
        <w:pStyle w:val="ac"/>
        <w:widowControl w:val="0"/>
        <w:tabs>
          <w:tab w:val="left" w:pos="8789"/>
        </w:tabs>
        <w:jc w:val="right"/>
        <w:rPr>
          <w:color w:val="auto"/>
          <w:spacing w:val="0"/>
        </w:rPr>
      </w:pPr>
    </w:p>
    <w:p w14:paraId="41E35E8A" w14:textId="77777777" w:rsidR="00DE1A24" w:rsidRPr="005F454C" w:rsidRDefault="00DE1A24" w:rsidP="00DE1A24">
      <w:pPr>
        <w:pStyle w:val="ac"/>
        <w:widowControl w:val="0"/>
        <w:tabs>
          <w:tab w:val="left" w:pos="8789"/>
        </w:tabs>
        <w:jc w:val="right"/>
        <w:rPr>
          <w:color w:val="auto"/>
          <w:spacing w:val="0"/>
        </w:rPr>
      </w:pPr>
    </w:p>
    <w:p w14:paraId="4AAE98FE" w14:textId="77777777" w:rsidR="00DE1A24" w:rsidRPr="005F454C" w:rsidRDefault="00DE1A24" w:rsidP="00DE1A24">
      <w:pPr>
        <w:pStyle w:val="ac"/>
        <w:widowControl w:val="0"/>
        <w:tabs>
          <w:tab w:val="left" w:pos="8789"/>
        </w:tabs>
        <w:jc w:val="right"/>
        <w:rPr>
          <w:color w:val="auto"/>
          <w:spacing w:val="0"/>
        </w:rPr>
      </w:pPr>
    </w:p>
    <w:p w14:paraId="27301F58" w14:textId="77777777" w:rsidR="00DE1A24" w:rsidRPr="005F454C" w:rsidRDefault="00DE1A24" w:rsidP="00DE1A24">
      <w:pPr>
        <w:pStyle w:val="ac"/>
        <w:widowControl w:val="0"/>
        <w:tabs>
          <w:tab w:val="left" w:pos="8789"/>
        </w:tabs>
        <w:jc w:val="right"/>
        <w:rPr>
          <w:color w:val="auto"/>
          <w:spacing w:val="0"/>
        </w:rPr>
      </w:pPr>
    </w:p>
    <w:p w14:paraId="10355C18" w14:textId="77777777" w:rsidR="004E47D7" w:rsidRDefault="004E47D7"/>
    <w:sectPr w:rsidR="004E4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A24"/>
    <w:rsid w:val="004E47D7"/>
    <w:rsid w:val="00916D2D"/>
    <w:rsid w:val="00DD4388"/>
    <w:rsid w:val="00DE1A24"/>
    <w:rsid w:val="00E4751C"/>
    <w:rsid w:val="00F94267"/>
    <w:rsid w:val="00FD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E5939"/>
  <w15:chartTrackingRefBased/>
  <w15:docId w15:val="{4861085A-4BEF-4D76-BCD1-87BCA5520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A2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E1A2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1A2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A2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1A2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1A2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A2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1A2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1A2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1A2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1A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1A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1A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1A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1A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1A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1A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1A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1A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1A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E1A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1A2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E1A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1A2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E1A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1A2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E1A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1A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E1A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E1A24"/>
    <w:rPr>
      <w:b/>
      <w:bCs/>
      <w:smallCaps/>
      <w:color w:val="2F5496" w:themeColor="accent1" w:themeShade="BF"/>
      <w:spacing w:val="5"/>
    </w:rPr>
  </w:style>
  <w:style w:type="paragraph" w:styleId="ac">
    <w:basedOn w:val="a"/>
    <w:next w:val="ad"/>
    <w:uiPriority w:val="99"/>
    <w:rsid w:val="00DE1A24"/>
    <w:pPr>
      <w:spacing w:before="30" w:after="30"/>
    </w:pPr>
    <w:rPr>
      <w:rFonts w:ascii="Arial" w:hAnsi="Arial" w:cs="Arial"/>
      <w:color w:val="332E2D"/>
      <w:spacing w:val="2"/>
    </w:rPr>
  </w:style>
  <w:style w:type="paragraph" w:styleId="ad">
    <w:name w:val="Normal (Web)"/>
    <w:basedOn w:val="a"/>
    <w:uiPriority w:val="99"/>
    <w:semiHidden/>
    <w:unhideWhenUsed/>
    <w:rsid w:val="00DE1A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1908</Words>
  <Characters>10877</Characters>
  <Application>Microsoft Office Word</Application>
  <DocSecurity>0</DocSecurity>
  <Lines>90</Lines>
  <Paragraphs>25</Paragraphs>
  <ScaleCrop>false</ScaleCrop>
  <Company/>
  <LinksUpToDate>false</LinksUpToDate>
  <CharactersWithSpaces>12760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Имеряков Сергей Н.</dc:creator>
  <cp:keywords/>
  <dc:description/>
  <cp:lastModifiedBy>Имеряков Сергей Н.</cp:lastModifiedBy>
  <cp:revision>1</cp:revision>
  <dcterms:created xsi:type="dcterms:W3CDTF">2025-07-14T08:31:00Z</dcterms:created>
  <dcterms:modified xsi:type="dcterms:W3CDTF">2025-07-14T08:31:00Z</dcterms:modified>
</cp:coreProperties>
</file>